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124F">
      <w:pPr>
        <w:pStyle w:val="NormalWeb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00100" cy="1019175"/>
            <wp:effectExtent l="0" t="0" r="0" b="0"/>
            <wp:docPr id="1" name="Picture 1" descr="C:\Documents and Settings\net1133\Application Data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t1133\Application Data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2124F">
      <w:pPr>
        <w:pStyle w:val="Heading2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КАБІНЕТ МІНІСТРІВ УКРАЇНИ </w:t>
      </w:r>
    </w:p>
    <w:p w:rsidR="00000000" w:rsidRDefault="0002124F">
      <w:pPr>
        <w:pStyle w:val="Heading2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ПОСТАНОВА </w:t>
      </w:r>
    </w:p>
    <w:p w:rsidR="00000000" w:rsidRDefault="0002124F">
      <w:pPr>
        <w:pStyle w:val="NormalWeb"/>
        <w:jc w:val="center"/>
        <w:rPr>
          <w:color w:val="000000"/>
        </w:rPr>
      </w:pPr>
      <w:r>
        <w:rPr>
          <w:b/>
          <w:bCs/>
          <w:color w:val="000000"/>
        </w:rPr>
        <w:t xml:space="preserve">від 8 червня 1996 р. N 619 </w:t>
      </w:r>
    </w:p>
    <w:p w:rsidR="00000000" w:rsidRDefault="0002124F">
      <w:pPr>
        <w:pStyle w:val="NormalWeb"/>
        <w:jc w:val="center"/>
        <w:rPr>
          <w:color w:val="000000"/>
        </w:rPr>
      </w:pPr>
      <w:r>
        <w:rPr>
          <w:b/>
          <w:bCs/>
          <w:color w:val="000000"/>
        </w:rPr>
        <w:t>Київ</w:t>
      </w:r>
    </w:p>
    <w:p w:rsidR="00000000" w:rsidRDefault="0002124F">
      <w:pPr>
        <w:pStyle w:val="Heading2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Про затвердження норм споживання природного газу населенням у разі відсутності газових лічильників </w:t>
      </w:r>
    </w:p>
    <w:p w:rsidR="00000000" w:rsidRDefault="0002124F">
      <w:pPr>
        <w:pStyle w:val="NormalWeb"/>
        <w:jc w:val="center"/>
        <w:rPr>
          <w:color w:val="000000"/>
        </w:rPr>
      </w:pPr>
      <w:r>
        <w:rPr>
          <w:color w:val="000000"/>
        </w:rPr>
        <w:t>Із змінами і доповненнями, внесеними </w:t>
      </w:r>
      <w:r>
        <w:rPr>
          <w:color w:val="000000"/>
        </w:rPr>
        <w:br/>
        <w:t>постановами Кабінету Міністрів України </w:t>
      </w:r>
      <w:r>
        <w:rPr>
          <w:color w:val="000000"/>
        </w:rPr>
        <w:br/>
        <w:t>від 8 червня 1998 року N 822,</w:t>
      </w:r>
      <w:r>
        <w:rPr>
          <w:color w:val="000000"/>
        </w:rPr>
        <w:br/>
        <w:t> від 21 червня 2001 року N 670,</w:t>
      </w:r>
      <w:r>
        <w:rPr>
          <w:color w:val="000000"/>
        </w:rPr>
        <w:br/>
        <w:t> від 29 жовтня 2002 року N 1632</w:t>
      </w:r>
    </w:p>
    <w:p w:rsidR="00000000" w:rsidRDefault="0002124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Кабінет Міністрів України </w:t>
      </w:r>
      <w:r>
        <w:rPr>
          <w:b/>
          <w:bCs/>
          <w:color w:val="000000"/>
        </w:rPr>
        <w:t>ПОСТАНОВЛЯЄ</w:t>
      </w:r>
      <w:r>
        <w:rPr>
          <w:color w:val="000000"/>
        </w:rPr>
        <w:t xml:space="preserve">: </w:t>
      </w:r>
    </w:p>
    <w:p w:rsidR="00000000" w:rsidRDefault="0002124F">
      <w:pPr>
        <w:pStyle w:val="NormalWeb"/>
        <w:jc w:val="both"/>
        <w:rPr>
          <w:color w:val="000000"/>
        </w:rPr>
      </w:pPr>
      <w:r>
        <w:rPr>
          <w:color w:val="000000"/>
        </w:rPr>
        <w:t>1. Затвердити норми споживання природного га</w:t>
      </w:r>
      <w:r>
        <w:rPr>
          <w:color w:val="000000"/>
        </w:rPr>
        <w:t xml:space="preserve">зу населенням у разі відсутності газових лічильників (додаються). </w:t>
      </w:r>
    </w:p>
    <w:p w:rsidR="00000000" w:rsidRDefault="0002124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Ці норми є єдиними для всіх населених пунктів і діють починаючи з 1 липня 1996 року. </w:t>
      </w:r>
    </w:p>
    <w:p w:rsidR="00000000" w:rsidRDefault="0002124F">
      <w:pPr>
        <w:pStyle w:val="NormalWeb"/>
        <w:jc w:val="both"/>
        <w:rPr>
          <w:color w:val="000000"/>
        </w:rPr>
      </w:pPr>
      <w:r>
        <w:rPr>
          <w:color w:val="000000"/>
        </w:rPr>
        <w:t>2. Установити, що до опалюваної площі належить загальна площа квартири (будинку) без урахування площі л</w:t>
      </w:r>
      <w:r>
        <w:rPr>
          <w:color w:val="000000"/>
        </w:rPr>
        <w:t>оджій, балконів, терас. З опалюваної площі також вилучається площа приміщень, у яких відсутні тепловіддавальні поверхні (радіатори, регістри, стінки печей, трубопроводи систем опалення тощо) та які безпосередньо не з'єднані з опалюваними приміщеннями дверн</w:t>
      </w:r>
      <w:r>
        <w:rPr>
          <w:color w:val="000000"/>
        </w:rPr>
        <w:t xml:space="preserve">ими та іншими отворами. </w:t>
      </w:r>
    </w:p>
    <w:p w:rsidR="00000000" w:rsidRDefault="0002124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Під час нарахування плати за природний газ, використаний на індивідуальне опалення, приймається норма опалюваної площі 21 кв. метр на наймача або власника житла і кожного члена сім'ї та додатково 10,5 кв. метра на сім'ю. </w:t>
      </w:r>
    </w:p>
    <w:p w:rsidR="00000000" w:rsidRDefault="0002124F">
      <w:pPr>
        <w:pStyle w:val="NormalWeb"/>
        <w:jc w:val="both"/>
        <w:rPr>
          <w:color w:val="000000"/>
        </w:rPr>
      </w:pPr>
      <w:r>
        <w:rPr>
          <w:color w:val="000000"/>
        </w:rPr>
        <w:t>За надлиш</w:t>
      </w:r>
      <w:r>
        <w:rPr>
          <w:color w:val="000000"/>
        </w:rPr>
        <w:t xml:space="preserve">ок опалюваної площі понад зазначену норму (крім однокімнатних квартир) плата за природний газ справляється у розмірі 1,3 тарифу. Ця норма не поширюється на одиноких непрацездатних громадян і сім'ї, що складаються лише з непрацездатних осіб. </w:t>
      </w:r>
    </w:p>
    <w:p w:rsidR="00000000" w:rsidRDefault="0002124F">
      <w:pPr>
        <w:pStyle w:val="NormalWeb"/>
        <w:jc w:val="both"/>
        <w:rPr>
          <w:color w:val="000000"/>
        </w:rPr>
      </w:pPr>
      <w:r>
        <w:rPr>
          <w:color w:val="000000"/>
        </w:rPr>
        <w:t>3. Міністерств</w:t>
      </w:r>
      <w:r>
        <w:rPr>
          <w:color w:val="000000"/>
        </w:rPr>
        <w:t>у економіки, Міністерству соціального захисту населення, Міністерству фінансів, Міністерству праці, Міністерству у справах захисту населення від наслідків аварії на Чорнобильській АЕС у двомісячний термін розробити заходи щодо соціального захисту населення</w:t>
      </w:r>
      <w:r>
        <w:rPr>
          <w:color w:val="000000"/>
        </w:rPr>
        <w:t xml:space="preserve"> у зв'язку з введенням нових норм споживання природного газу. </w:t>
      </w:r>
    </w:p>
    <w:p w:rsidR="00000000" w:rsidRDefault="0002124F">
      <w:pPr>
        <w:pStyle w:val="NormalWeb"/>
        <w:jc w:val="both"/>
      </w:pPr>
      <w:r>
        <w:rPr>
          <w:color w:val="000000"/>
        </w:rPr>
        <w:t xml:space="preserve">4. Визнати такими, що втратили чинність, постанови Кабінету Міністрів України від 24 березня 1995 року N 219 "Про впорядкування оплати населенням спожитого природного </w:t>
      </w:r>
      <w:r>
        <w:rPr>
          <w:color w:val="000000"/>
        </w:rPr>
        <w:lastRenderedPageBreak/>
        <w:t>газу" та від 16 січня 1996</w:t>
      </w:r>
      <w:r>
        <w:rPr>
          <w:color w:val="000000"/>
        </w:rPr>
        <w:t xml:space="preserve"> р. N 75 "Про продовження терміну дії тимчасових норм споживання природного газу населенням у разі відсутності газових лічильників".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124F">
            <w:pPr>
              <w:pStyle w:val="NormalWeb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2124F">
            <w:pPr>
              <w:pStyle w:val="NormalWeb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Прем'єр-міністр України</w:t>
            </w:r>
          </w:p>
        </w:tc>
        <w:tc>
          <w:tcPr>
            <w:tcW w:w="2500" w:type="pct"/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 xml:space="preserve">П. ЛАЗАРЕНКО </w:t>
            </w:r>
          </w:p>
        </w:tc>
      </w:tr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 xml:space="preserve">Міністр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Кабінету Міністрів України</w:t>
            </w:r>
          </w:p>
        </w:tc>
        <w:tc>
          <w:tcPr>
            <w:tcW w:w="2500" w:type="pct"/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В. ПУСТОВОЙТЕНКО </w:t>
            </w:r>
          </w:p>
        </w:tc>
      </w:tr>
    </w:tbl>
    <w:p w:rsidR="00000000" w:rsidRDefault="0002124F">
      <w:pPr>
        <w:pStyle w:val="NormalWeb"/>
        <w:jc w:val="both"/>
      </w:pPr>
      <w:r>
        <w:br w:type="textWrapping" w:clear="all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4354"/>
        <w:gridCol w:w="4369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2124F">
            <w:pPr>
              <w:pStyle w:val="NormalWeb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2124F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Інд. 37</w:t>
            </w:r>
          </w:p>
          <w:p w:rsidR="00000000" w:rsidRDefault="0002124F">
            <w:pPr>
              <w:pStyle w:val="NormalWeb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500" w:type="pct"/>
            <w:vAlign w:val="center"/>
            <w:hideMark/>
          </w:tcPr>
          <w:p w:rsidR="00000000" w:rsidRDefault="0002124F">
            <w:pPr>
              <w:pStyle w:val="NormalWeb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2250" w:type="pct"/>
            <w:vAlign w:val="center"/>
            <w:hideMark/>
          </w:tcPr>
          <w:p w:rsidR="00000000" w:rsidRDefault="0002124F">
            <w:pPr>
              <w:pStyle w:val="NormalWeb"/>
              <w:jc w:val="both"/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  <w:t> </w:t>
            </w:r>
            <w:r>
              <w:rPr>
                <w:color w:val="000000"/>
              </w:rPr>
              <w:br/>
              <w:t> </w:t>
            </w:r>
          </w:p>
        </w:tc>
        <w:tc>
          <w:tcPr>
            <w:tcW w:w="2250" w:type="pct"/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t xml:space="preserve">ЗАТВЕРДЖЕНО </w:t>
            </w:r>
            <w:r>
              <w:rPr>
                <w:color w:val="000000"/>
              </w:rPr>
              <w:br/>
              <w:t xml:space="preserve">постановою Кабінету Міністрів України </w:t>
            </w:r>
            <w:r>
              <w:rPr>
                <w:color w:val="000000"/>
              </w:rPr>
              <w:br/>
              <w:t xml:space="preserve">від 8 червня 1996 р. N 619 </w:t>
            </w:r>
          </w:p>
        </w:tc>
      </w:tr>
    </w:tbl>
    <w:p w:rsidR="00000000" w:rsidRDefault="0002124F">
      <w:pPr>
        <w:pStyle w:val="NormalWeb"/>
        <w:jc w:val="both"/>
      </w:pPr>
      <w:r>
        <w:br w:type="textWrapping" w:clear="all"/>
      </w:r>
    </w:p>
    <w:p w:rsidR="00000000" w:rsidRDefault="0002124F">
      <w:pPr>
        <w:pStyle w:val="Heading3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НОРМИ </w:t>
      </w:r>
      <w:r>
        <w:rPr>
          <w:rFonts w:eastAsia="Times New Roman"/>
          <w:color w:val="000000"/>
        </w:rPr>
        <w:br/>
        <w:t xml:space="preserve">споживання природного газу населенням у разі відсутності газових лічильників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43"/>
        <w:gridCol w:w="3274"/>
        <w:gridCol w:w="1462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Вид споживання природного газу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Одиниця виміру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Норма споживання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t>Плита газова за наявності централізованого гарячого водопостачання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куб. метрів людино-місяць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9,8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t>Плита газова у разі відсутності централізованого гарячого водопостачання та газового водонагрівача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18,3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t>Плита газова та водонагрівач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23,6</w:t>
            </w:r>
          </w:p>
        </w:tc>
      </w:tr>
      <w:tr w:rsidR="00000000">
        <w:trPr>
          <w:tblCellSpacing w:w="15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t>Опалювально-варильна піч (кухонне вогнище) - на приготування їжі, підігрів води та інші побутові потреби: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t xml:space="preserve">куб. метрів </w:t>
            </w:r>
            <w:r>
              <w:rPr>
                <w:color w:val="000000"/>
              </w:rPr>
              <w:br/>
              <w:t xml:space="preserve">людино-місяць </w:t>
            </w:r>
            <w:r>
              <w:rPr>
                <w:color w:val="000000"/>
              </w:rPr>
              <w:br/>
              <w:t>в міжопалювальний період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t>включно до трьох мешканців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70 </w:t>
            </w:r>
          </w:p>
        </w:tc>
      </w:tr>
      <w:tr w:rsidR="00000000">
        <w:trPr>
          <w:tblCellSpacing w:w="15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t>на кожного наступного мешканця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45 </w:t>
            </w:r>
          </w:p>
        </w:tc>
      </w:tr>
      <w:tr w:rsidR="00000000">
        <w:trPr>
          <w:tblCellSpacing w:w="15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t>Опалювально-варильна піч (кухонне вогнище) - на опалення, приготування їжі, підігрів води та інші побутові потреби: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t xml:space="preserve">куб. метрів </w:t>
            </w:r>
            <w:r>
              <w:rPr>
                <w:color w:val="000000"/>
              </w:rPr>
              <w:br/>
              <w:t xml:space="preserve">кв. метр на місяць </w:t>
            </w:r>
            <w:r>
              <w:rPr>
                <w:color w:val="000000"/>
              </w:rPr>
              <w:br/>
              <w:t>в опалювальний період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t>включно до 20 кв. метрів опалювальної площі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20 </w:t>
            </w:r>
          </w:p>
        </w:tc>
      </w:tr>
      <w:tr w:rsidR="00000000">
        <w:trPr>
          <w:tblCellSpacing w:w="15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t>на кожний додатковий кв. метр опалюваної площі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11 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lastRenderedPageBreak/>
              <w:t xml:space="preserve">Індивідуальне опалення в будинках не вище двох поверхів, крім будинків, де встановлено опалювально-варильну піч (кухонне вогнище) </w:t>
            </w:r>
            <w:r>
              <w:rPr>
                <w:color w:val="000000"/>
              </w:rPr>
              <w:t>(на 1 кв. метр опалюваної площі)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куб. метрів</w:t>
            </w:r>
            <w:r>
              <w:rPr>
                <w:color w:val="000000"/>
              </w:rPr>
              <w:br/>
              <w:t> кв. метр на місяць в опалювальний період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11,0*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t>Приготування кормів та підігрівання води домашній худобі: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куб. метрів</w:t>
            </w:r>
            <w:r>
              <w:rPr>
                <w:color w:val="000000"/>
              </w:rPr>
              <w:br/>
              <w:t> голово-рік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t>кінь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t>корова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250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t>свиня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135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t>вівця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</w:pPr>
            <w:r>
              <w:rPr>
                <w:color w:val="000000"/>
              </w:rPr>
              <w:t>коза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24F">
            <w:pPr>
              <w:pStyle w:val="NormalWeb"/>
              <w:jc w:val="center"/>
            </w:pPr>
            <w:r>
              <w:rPr>
                <w:color w:val="000000"/>
              </w:rPr>
              <w:t>25</w:t>
            </w:r>
          </w:p>
        </w:tc>
      </w:tr>
    </w:tbl>
    <w:p w:rsidR="00000000" w:rsidRDefault="0002124F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02124F">
      <w:pPr>
        <w:pStyle w:val="NormalWeb"/>
        <w:jc w:val="right"/>
        <w:rPr>
          <w:color w:val="000000"/>
        </w:rPr>
      </w:pPr>
      <w:r>
        <w:rPr>
          <w:color w:val="000000"/>
        </w:rPr>
        <w:t>(норми із змінами, внесеними згідно з постановою</w:t>
      </w:r>
      <w:r>
        <w:rPr>
          <w:color w:val="000000"/>
        </w:rPr>
        <w:br/>
        <w:t> Кабінету Міністрів України від 29.10.2002 р. N 1632)</w:t>
      </w:r>
    </w:p>
    <w:p w:rsidR="00000000" w:rsidRDefault="0002124F">
      <w:pPr>
        <w:pStyle w:val="NormalWeb"/>
        <w:jc w:val="both"/>
        <w:rPr>
          <w:color w:val="000000"/>
        </w:rPr>
      </w:pPr>
      <w:r>
        <w:rPr>
          <w:color w:val="000000"/>
        </w:rPr>
        <w:t>____________</w:t>
      </w:r>
    </w:p>
    <w:p w:rsidR="00000000" w:rsidRDefault="0002124F">
      <w:pPr>
        <w:pStyle w:val="NormalWeb"/>
        <w:jc w:val="both"/>
        <w:rPr>
          <w:color w:val="000000"/>
        </w:rPr>
      </w:pPr>
      <w:r>
        <w:rPr>
          <w:color w:val="000000"/>
        </w:rPr>
        <w:t>Норма на індивідуальне опалення застосовується з 1 жовтня 1996 року. До цього терміну на індивідуальне опалення в будинках не вище двох поверхів діє норма 5 куб. метрів на один квадратний метр опалюваної площі за місяць.</w:t>
      </w:r>
    </w:p>
    <w:p w:rsidR="00000000" w:rsidRDefault="0002124F">
      <w:pPr>
        <w:pStyle w:val="NormalWeb"/>
        <w:jc w:val="both"/>
        <w:rPr>
          <w:color w:val="000000"/>
        </w:rPr>
      </w:pPr>
      <w:r>
        <w:rPr>
          <w:b/>
          <w:bCs/>
          <w:color w:val="000000"/>
        </w:rPr>
        <w:t>Примітки</w:t>
      </w:r>
      <w:r>
        <w:rPr>
          <w:color w:val="000000"/>
        </w:rPr>
        <w:t xml:space="preserve">: </w:t>
      </w:r>
    </w:p>
    <w:p w:rsidR="00000000" w:rsidRDefault="0002124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1. Якщо природний газ використовується для опалення багатоповерхових будинків (три і більше поверхів), норми споживання встановлюються Урядом Автономної Республіки Крим, обласними, Київською та Севастопольською міськими держадміністраціями. </w:t>
      </w:r>
    </w:p>
    <w:p w:rsidR="00000000" w:rsidRDefault="0002124F">
      <w:pPr>
        <w:pStyle w:val="NormalWeb"/>
        <w:jc w:val="both"/>
        <w:rPr>
          <w:color w:val="000000"/>
        </w:rPr>
      </w:pPr>
      <w:r>
        <w:rPr>
          <w:color w:val="000000"/>
        </w:rPr>
        <w:t>2. Якщо природ</w:t>
      </w:r>
      <w:r>
        <w:rPr>
          <w:color w:val="000000"/>
        </w:rPr>
        <w:t xml:space="preserve">ний газ використовується для опалення теплиць та для інших потреб, застосовуються норми споживання згідно з проектами відповідних споруд і будівель, а у разі їх відсутності - згідно з проектними даними газового обладнання. </w:t>
      </w:r>
    </w:p>
    <w:p w:rsidR="00000000" w:rsidRDefault="0002124F">
      <w:pPr>
        <w:pStyle w:val="NormalWeb"/>
        <w:jc w:val="both"/>
        <w:rPr>
          <w:color w:val="000000"/>
        </w:rPr>
      </w:pPr>
      <w:r>
        <w:rPr>
          <w:color w:val="000000"/>
        </w:rPr>
        <w:t>3. Якщо абонент користується опа</w:t>
      </w:r>
      <w:r>
        <w:rPr>
          <w:color w:val="000000"/>
        </w:rPr>
        <w:t xml:space="preserve">лювальними приладами, крім опалювально-варильних печей (кухонних вогнищ), в неопалювальний період починаючи з 1997 року, норма споживання становить 30 відсотків діючої в опалювальний період. </w:t>
      </w:r>
    </w:p>
    <w:p w:rsidR="00000000" w:rsidRDefault="0002124F">
      <w:pPr>
        <w:pStyle w:val="NormalWeb"/>
        <w:jc w:val="right"/>
        <w:rPr>
          <w:color w:val="000000"/>
        </w:rPr>
      </w:pPr>
      <w:r>
        <w:rPr>
          <w:color w:val="000000"/>
        </w:rPr>
        <w:t>(примітка 3 із змінами, внесеними згідно з постановою</w:t>
      </w:r>
      <w:r>
        <w:rPr>
          <w:color w:val="000000"/>
        </w:rPr>
        <w:br/>
        <w:t xml:space="preserve"> Кабінету </w:t>
      </w:r>
      <w:r>
        <w:rPr>
          <w:color w:val="000000"/>
        </w:rPr>
        <w:t>Міністрів України від 29.10.2002 р. N 1632)</w:t>
      </w:r>
    </w:p>
    <w:p w:rsidR="00000000" w:rsidRDefault="0002124F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4. Тривалість опалювального періоду встановлюється Урядом Автономної Республіки Крим, обласними, Київською та Севастопольською міськими держадміністраціями. </w:t>
      </w:r>
    </w:p>
    <w:p w:rsidR="00000000" w:rsidRDefault="0002124F">
      <w:pPr>
        <w:pStyle w:val="NormalWeb"/>
        <w:jc w:val="both"/>
        <w:rPr>
          <w:color w:val="000000"/>
        </w:rPr>
      </w:pPr>
      <w:r>
        <w:rPr>
          <w:color w:val="000000"/>
        </w:rPr>
        <w:t>5. У разі перерви у централізованому гарячому водопост</w:t>
      </w:r>
      <w:r>
        <w:rPr>
          <w:color w:val="000000"/>
        </w:rPr>
        <w:t xml:space="preserve">ачанні населення норма споживання природного газу на плиту газову встановлюється 18,3 куб. метра на людину на місяць. </w:t>
      </w:r>
    </w:p>
    <w:p w:rsidR="00000000" w:rsidRDefault="0002124F">
      <w:pPr>
        <w:pStyle w:val="NormalWeb"/>
        <w:jc w:val="both"/>
        <w:rPr>
          <w:color w:val="000000"/>
        </w:rPr>
      </w:pPr>
      <w:r>
        <w:rPr>
          <w:color w:val="000000"/>
        </w:rPr>
        <w:t>Термін відсутності гарячого водопостачання (понад 6 годин на добу у разі цілодобового водопостачання або понад 30 відсотків загального ча</w:t>
      </w:r>
      <w:r>
        <w:rPr>
          <w:color w:val="000000"/>
        </w:rPr>
        <w:t xml:space="preserve">су подавання води за добовим графіком), в який не включається перерва в його постачанні у нічний час (з 24 до 6 години) </w:t>
      </w:r>
      <w:r>
        <w:rPr>
          <w:color w:val="000000"/>
        </w:rPr>
        <w:lastRenderedPageBreak/>
        <w:t>фіксується в двосторонньому акті, що підписується теплопостачальною та газозбутовою організаціями і є підставою для перерахунку населенн</w:t>
      </w:r>
      <w:r>
        <w:rPr>
          <w:color w:val="000000"/>
        </w:rPr>
        <w:t>ю плати за гаряче водопостачання та газ. За цей період населення не здійснює плату за користування централізованим гарячим водопостачанням. Газозбутова організація після закінчення півріччя надсилає абоненту перерахунок за спожитий газ в період відсутності</w:t>
      </w:r>
      <w:r>
        <w:rPr>
          <w:color w:val="000000"/>
        </w:rPr>
        <w:t xml:space="preserve"> централізованого гарячого водопостачання. </w:t>
      </w:r>
    </w:p>
    <w:p w:rsidR="00000000" w:rsidRDefault="0002124F">
      <w:pPr>
        <w:pStyle w:val="NormalWeb"/>
        <w:jc w:val="right"/>
        <w:rPr>
          <w:color w:val="000000"/>
        </w:rPr>
      </w:pPr>
      <w:r>
        <w:rPr>
          <w:color w:val="000000"/>
        </w:rPr>
        <w:t>(норми доповнено приміткою 5 згідно з</w:t>
      </w:r>
      <w:r>
        <w:rPr>
          <w:color w:val="000000"/>
        </w:rPr>
        <w:br/>
        <w:t>постановою Кабінету Міністрів України від 08.06.98 р. N 822,</w:t>
      </w:r>
      <w:r>
        <w:rPr>
          <w:color w:val="000000"/>
        </w:rPr>
        <w:br/>
        <w:t> примітка 5 із змінами, внесеними згідно з постановою</w:t>
      </w:r>
      <w:r>
        <w:rPr>
          <w:color w:val="000000"/>
        </w:rPr>
        <w:br/>
        <w:t> Кабінету Міністрів України від 21.06.2001 р. N 670)</w:t>
      </w:r>
    </w:p>
    <w:p w:rsidR="00000000" w:rsidRDefault="0002124F">
      <w:pPr>
        <w:pStyle w:val="NormalWeb"/>
        <w:jc w:val="both"/>
        <w:rPr>
          <w:color w:val="000000"/>
        </w:rPr>
      </w:pPr>
      <w:r>
        <w:rPr>
          <w:color w:val="000000"/>
        </w:rPr>
        <w:t>6. Якщ</w:t>
      </w:r>
      <w:r>
        <w:rPr>
          <w:color w:val="000000"/>
        </w:rPr>
        <w:t xml:space="preserve">о у приміщенні крім опалювально-варильних печей (кухонних вогнищ) встановлено інші газові прилади, норми споживання природного газу ними враховуються додатково до діючих норм споживання природного газу на опалювально-варильні печі (кухонні вогнища). </w:t>
      </w:r>
    </w:p>
    <w:p w:rsidR="00000000" w:rsidRDefault="0002124F">
      <w:pPr>
        <w:pStyle w:val="NormalWeb"/>
        <w:jc w:val="right"/>
        <w:rPr>
          <w:color w:val="000000"/>
        </w:rPr>
      </w:pPr>
      <w:r>
        <w:rPr>
          <w:color w:val="000000"/>
        </w:rPr>
        <w:t>(норм</w:t>
      </w:r>
      <w:r>
        <w:rPr>
          <w:color w:val="000000"/>
        </w:rPr>
        <w:t>и доповнено приміткою 6 згідно з постановою</w:t>
      </w:r>
      <w:r>
        <w:rPr>
          <w:color w:val="000000"/>
        </w:rPr>
        <w:br/>
        <w:t> Кабінету Міністрів України від 29.10.2002 р. N 1632) </w:t>
      </w:r>
    </w:p>
    <w:p w:rsidR="00000000" w:rsidRDefault="0002124F">
      <w:pPr>
        <w:pStyle w:val="NormalWeb"/>
        <w:jc w:val="center"/>
        <w:rPr>
          <w:color w:val="000000"/>
        </w:rPr>
      </w:pPr>
      <w:r>
        <w:rPr>
          <w:color w:val="000000"/>
        </w:rPr>
        <w:t>_____________ </w:t>
      </w:r>
      <w:r>
        <w:rPr>
          <w:color w:val="000000"/>
        </w:rPr>
        <w:br/>
        <w:t> </w:t>
      </w:r>
      <w:r>
        <w:rPr>
          <w:color w:val="000000"/>
        </w:rPr>
        <w:br/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4"/>
        <w:gridCol w:w="1215"/>
      </w:tblGrid>
      <w:tr w:rsidR="00000000">
        <w:trPr>
          <w:tblCellSpacing w:w="15" w:type="dxa"/>
          <w:jc w:val="center"/>
        </w:trPr>
        <w:tc>
          <w:tcPr>
            <w:tcW w:w="4500" w:type="pct"/>
            <w:vAlign w:val="center"/>
            <w:hideMark/>
          </w:tcPr>
          <w:p w:rsidR="00000000" w:rsidRDefault="000212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Інформаційно-аналітичний центр «ЛІГА», 1991 - 2009</w:t>
            </w:r>
            <w:r>
              <w:rPr>
                <w:rFonts w:eastAsia="Times New Roman"/>
              </w:rPr>
              <w:br/>
              <w:t>© ТОВ «ЛІГА ЗАКОН», 2007 - 2009</w:t>
            </w:r>
          </w:p>
        </w:tc>
        <w:tc>
          <w:tcPr>
            <w:tcW w:w="500" w:type="pct"/>
            <w:vAlign w:val="center"/>
            <w:hideMark/>
          </w:tcPr>
          <w:p w:rsidR="00000000" w:rsidRDefault="0002124F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19050" t="0" r="9525" b="0"/>
                  <wp:docPr id="2" name="Picture 2" descr="C:\Documents and Settings\net1133\Application Data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net1133\Application Data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02124F">
      <w:pPr>
        <w:rPr>
          <w:rFonts w:eastAsia="Times New Roman"/>
        </w:rPr>
      </w:pP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compat/>
  <w:rsids>
    <w:rsidRoot w:val="002730F9"/>
    <w:rsid w:val="0002124F"/>
    <w:rsid w:val="0027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4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net1133\Application%20Data\Liga70\Client\Session\LOGOTYPE.BMP" TargetMode="External"/><Relationship Id="rId4" Type="http://schemas.openxmlformats.org/officeDocument/2006/relationships/image" Target="file:///C:\Documents%20and%20Settings\net1133\Application%20Data\Liga70\Client\Session\TSIGN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5583</Characters>
  <Application>Microsoft Office Word</Application>
  <DocSecurity>0</DocSecurity>
  <Lines>46</Lines>
  <Paragraphs>12</Paragraphs>
  <ScaleCrop>false</ScaleCrop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net1133</dc:creator>
  <cp:keywords/>
  <dc:description/>
  <cp:lastModifiedBy>net1133</cp:lastModifiedBy>
  <cp:revision>2</cp:revision>
  <dcterms:created xsi:type="dcterms:W3CDTF">2009-12-07T13:50:00Z</dcterms:created>
  <dcterms:modified xsi:type="dcterms:W3CDTF">2009-12-07T13:50:00Z</dcterms:modified>
</cp:coreProperties>
</file>